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391E8" w14:textId="77777777" w:rsidR="00A25FE2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语言学与跨文化组</w:t>
      </w:r>
    </w:p>
    <w:p w14:paraId="0A1D70B5" w14:textId="77777777" w:rsidR="00A25FE2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特等奖：</w:t>
      </w:r>
    </w:p>
    <w:p w14:paraId="5DD4F02A" w14:textId="77777777" w:rsidR="00A25FE2" w:rsidRDefault="00000000">
      <w:pPr>
        <w:adjustRightInd w:val="0"/>
        <w:snapToGrid w:val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.</w:t>
      </w:r>
      <w:r>
        <w:rPr>
          <w:rFonts w:ascii="宋体" w:eastAsia="宋体" w:hAnsi="宋体" w:cs="宋体" w:hint="eastAsia"/>
          <w:sz w:val="24"/>
        </w:rPr>
        <w:t>基于情感分析的中美高层对话新闻中的国家形象</w:t>
      </w:r>
    </w:p>
    <w:p w14:paraId="36F271B0" w14:textId="77777777" w:rsidR="00A25FE2" w:rsidRDefault="00000000">
      <w:pPr>
        <w:adjustRightInd w:val="0"/>
        <w:snapToGrid w:val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雷红 安徽大学</w:t>
      </w:r>
    </w:p>
    <w:p w14:paraId="7E40F0C0" w14:textId="77777777" w:rsidR="00A25FE2" w:rsidRDefault="00000000">
      <w:pPr>
        <w:adjustRightInd w:val="0"/>
        <w:snapToGrid w:val="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2. 韩国语话语标记“그래”的多义性研究</w:t>
      </w:r>
    </w:p>
    <w:p w14:paraId="1C60F0A3" w14:textId="77777777" w:rsidR="00A25FE2" w:rsidRDefault="00000000">
      <w:pPr>
        <w:adjustRightInd w:val="0"/>
        <w:snapToGrid w:val="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任倩倩  铜陵学院</w:t>
      </w:r>
    </w:p>
    <w:p w14:paraId="2285B36C" w14:textId="77777777" w:rsidR="00A25FE2" w:rsidRDefault="00A25FE2">
      <w:pPr>
        <w:adjustRightInd w:val="0"/>
        <w:snapToGrid w:val="0"/>
        <w:rPr>
          <w:rFonts w:ascii="宋体" w:eastAsia="宋体" w:hAnsi="宋体" w:cs="宋体" w:hint="eastAsia"/>
          <w:sz w:val="24"/>
        </w:rPr>
      </w:pPr>
    </w:p>
    <w:p w14:paraId="37D54D55" w14:textId="77777777" w:rsidR="00A25FE2" w:rsidRDefault="00000000">
      <w:pPr>
        <w:adjustRightInd w:val="0"/>
        <w:snapToGrid w:val="0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一等奖：</w:t>
      </w:r>
    </w:p>
    <w:p w14:paraId="7A9B8D21" w14:textId="77777777" w:rsidR="00A25FE2" w:rsidRDefault="00000000">
      <w:pPr>
        <w:numPr>
          <w:ilvl w:val="0"/>
          <w:numId w:val="1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A Corpus-based Critical Discourse Analysis of UN Climate Change Conferences Coverage on Mainstream Newspapers from China, the UK and the US (2015-2022)</w:t>
      </w:r>
    </w:p>
    <w:p w14:paraId="3B8D96A3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侯文  亳州学院</w:t>
      </w:r>
    </w:p>
    <w:p w14:paraId="6A6A42A6" w14:textId="77777777" w:rsidR="00A25FE2" w:rsidRDefault="00000000">
      <w:pPr>
        <w:numPr>
          <w:ilvl w:val="0"/>
          <w:numId w:val="1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显在与隐伏：后人类语境下“赛博朋克”科幻小说中的中国形象探究</w:t>
      </w:r>
    </w:p>
    <w:p w14:paraId="454467AB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王敏  安徽工业大学</w:t>
      </w:r>
    </w:p>
    <w:p w14:paraId="168FA24E" w14:textId="77777777" w:rsidR="00A25FE2" w:rsidRDefault="00000000">
      <w:pPr>
        <w:numPr>
          <w:ilvl w:val="0"/>
          <w:numId w:val="1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态度系统视角下《习近平谈治国理政》英译的中国人民形象研究</w:t>
      </w:r>
    </w:p>
    <w:p w14:paraId="52A64CF1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陈晓倩  蚌埠医科大学</w:t>
      </w:r>
    </w:p>
    <w:p w14:paraId="3EC77431" w14:textId="77777777" w:rsidR="00A25FE2" w:rsidRDefault="00000000">
      <w:pPr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4. 叙事视角下的教师身份研究：理据、范式与潜势</w:t>
      </w:r>
    </w:p>
    <w:p w14:paraId="04C1527F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王月丽  阜阳师范大学</w:t>
      </w:r>
    </w:p>
    <w:p w14:paraId="07868BAF" w14:textId="77777777" w:rsidR="00A25FE2" w:rsidRDefault="00000000">
      <w:pPr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</w:rPr>
        <w:t xml:space="preserve">5. The Status Quo of Intercultural Competence of University Students in China and Its Association with Their Ability to “Tell China’s Story Well” </w:t>
      </w:r>
    </w:p>
    <w:p w14:paraId="4FA97F3B" w14:textId="77777777" w:rsidR="00A25FE2" w:rsidRDefault="00000000">
      <w:pPr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尹婷婷 淮南师范学院</w:t>
      </w:r>
    </w:p>
    <w:p w14:paraId="53E978AD" w14:textId="77777777" w:rsidR="00A25FE2" w:rsidRDefault="00A25FE2">
      <w:pPr>
        <w:rPr>
          <w:rFonts w:ascii="宋体" w:eastAsia="宋体" w:hAnsi="宋体" w:cs="宋体" w:hint="eastAsia"/>
          <w:sz w:val="24"/>
        </w:rPr>
      </w:pPr>
    </w:p>
    <w:p w14:paraId="061FEE61" w14:textId="77777777" w:rsidR="00A25FE2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二等奖：</w:t>
      </w:r>
    </w:p>
    <w:p w14:paraId="57005EA9" w14:textId="77777777" w:rsidR="00A25FE2" w:rsidRDefault="00000000">
      <w:pPr>
        <w:numPr>
          <w:ilvl w:val="0"/>
          <w:numId w:val="2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文化话语视域下国内主流英文媒体中安徽形象话语建构研究——以China Daily为例</w:t>
      </w:r>
    </w:p>
    <w:p w14:paraId="64D1CA99" w14:textId="77777777" w:rsidR="00A25FE2" w:rsidRDefault="00000000">
      <w:pPr>
        <w:rPr>
          <w:rStyle w:val="Char"/>
          <w:rFonts w:ascii="宋体" w:eastAsia="宋体" w:hAnsi="宋体" w:cs="宋体" w:hint="eastAsia"/>
          <w:b w:val="0"/>
          <w:bCs/>
          <w:sz w:val="24"/>
          <w:szCs w:val="24"/>
        </w:rPr>
      </w:pPr>
      <w:r>
        <w:rPr>
          <w:rStyle w:val="Char"/>
          <w:rFonts w:ascii="宋体" w:eastAsia="宋体" w:hAnsi="宋体" w:cs="宋体" w:hint="eastAsia"/>
          <w:b w:val="0"/>
          <w:bCs/>
          <w:sz w:val="24"/>
          <w:szCs w:val="24"/>
        </w:rPr>
        <w:t>左言娜  安徽工程大学</w:t>
      </w:r>
    </w:p>
    <w:p w14:paraId="1A6001B5" w14:textId="77777777" w:rsidR="00A25FE2" w:rsidRDefault="00000000">
      <w:pPr>
        <w:numPr>
          <w:ilvl w:val="0"/>
          <w:numId w:val="2"/>
        </w:numPr>
        <w:rPr>
          <w:rStyle w:val="Char"/>
          <w:rFonts w:ascii="宋体" w:eastAsia="宋体" w:hAnsi="宋体" w:cs="宋体" w:hint="eastAsia"/>
          <w:b w:val="0"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</w:rPr>
        <w:t>试论鉴别日语动词自他性质的形式标准</w:t>
      </w:r>
    </w:p>
    <w:p w14:paraId="298F44B1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王冠亮、李越  安徽新华学院</w:t>
      </w:r>
    </w:p>
    <w:p w14:paraId="6CDEA2E1" w14:textId="77777777" w:rsidR="00A25FE2" w:rsidRDefault="00000000">
      <w:pPr>
        <w:numPr>
          <w:ilvl w:val="0"/>
          <w:numId w:val="2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日语学术语篇例举语言局部语法研究</w:t>
      </w:r>
    </w:p>
    <w:p w14:paraId="4E6E4D4C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童富智、张磊  安徽师范大学</w:t>
      </w:r>
    </w:p>
    <w:p w14:paraId="0E8E5A3A" w14:textId="77777777" w:rsidR="00A25FE2" w:rsidRDefault="00000000">
      <w:pPr>
        <w:numPr>
          <w:ilvl w:val="0"/>
          <w:numId w:val="2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皖籍文人嵇康在日本的受容研究——关于日本嵇康研究的整理</w:t>
      </w:r>
    </w:p>
    <w:p w14:paraId="6618A647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苏文鑫  安徽农业大学</w:t>
      </w:r>
    </w:p>
    <w:p w14:paraId="59813987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 xml:space="preserve">5. </w:t>
      </w:r>
      <w:r>
        <w:rPr>
          <w:rFonts w:ascii="宋体" w:eastAsia="宋体" w:hAnsi="宋体" w:cs="宋体" w:hint="eastAsia"/>
          <w:sz w:val="24"/>
        </w:rPr>
        <w:t>21世纪以来国内文化符号学研究脉络与展望——基于CiteSpace的可视化分析</w:t>
      </w:r>
    </w:p>
    <w:p w14:paraId="59F66BC2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汤玲玲  巢湖学院</w:t>
      </w:r>
    </w:p>
    <w:p w14:paraId="0FF5CB62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6. 大语言模型在汉英景点介绍翻译中的应用实证研究</w:t>
      </w:r>
    </w:p>
    <w:p w14:paraId="3788457A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郑颖  巢湖学院 </w:t>
      </w:r>
    </w:p>
    <w:p w14:paraId="5CBBC346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朱玉彬   安徽大学</w:t>
      </w:r>
    </w:p>
    <w:p w14:paraId="54C17B9B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7. 杜百胜的上古汉语语法研究 </w:t>
      </w:r>
    </w:p>
    <w:p w14:paraId="1426F512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龙宇飞  滁州学院</w:t>
      </w:r>
    </w:p>
    <w:p w14:paraId="68B1CA56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8. 从《方言校笺》“戴校误”看戴震语义观</w:t>
      </w:r>
    </w:p>
    <w:p w14:paraId="491A44C8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傅瑛  黄山学院</w:t>
      </w:r>
    </w:p>
    <w:p w14:paraId="22C91B7C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9.多模态翻译视角下非遗文化的短视频传播——以《中国范儿》为例</w:t>
      </w:r>
    </w:p>
    <w:p w14:paraId="59FB3991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赵文彩  铜陵学院</w:t>
      </w:r>
    </w:p>
    <w:p w14:paraId="4C8AF963" w14:textId="77777777" w:rsidR="00A25FE2" w:rsidRDefault="00A25FE2"/>
    <w:p w14:paraId="6739C9EE" w14:textId="77777777" w:rsidR="00A25FE2" w:rsidRDefault="00A25FE2"/>
    <w:p w14:paraId="113E5FDB" w14:textId="77777777" w:rsidR="00A25FE2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翻译组</w:t>
      </w:r>
    </w:p>
    <w:p w14:paraId="308A8669" w14:textId="77777777" w:rsidR="00A25FE2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特等奖：</w:t>
      </w:r>
    </w:p>
    <w:p w14:paraId="19105668" w14:textId="77777777" w:rsidR="00A25FE2" w:rsidRDefault="00000000">
      <w:pPr>
        <w:numPr>
          <w:ilvl w:val="0"/>
          <w:numId w:val="3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黑神话翻译策略对游戏文化传播的影响研究</w:t>
      </w:r>
    </w:p>
    <w:p w14:paraId="19F15CAC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张晨佳</w:t>
      </w:r>
      <w:r>
        <w:rPr>
          <w:rFonts w:ascii="宋体" w:eastAsia="宋体" w:hAnsi="宋体" w:cs="宋体" w:hint="eastAsia"/>
          <w:sz w:val="24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皖江工学院</w:t>
      </w:r>
    </w:p>
    <w:p w14:paraId="1929BCC3" w14:textId="77777777" w:rsidR="00A25FE2" w:rsidRDefault="00000000">
      <w:pPr>
        <w:numPr>
          <w:ilvl w:val="0"/>
          <w:numId w:val="3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ChatGPT 时代辅助翻译新方向——基于关联理论视角的言语幽默汉译研究</w:t>
      </w:r>
    </w:p>
    <w:p w14:paraId="2A333FE7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张丹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王友情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>巢湖学院</w:t>
      </w:r>
    </w:p>
    <w:p w14:paraId="5D40ED70" w14:textId="77777777" w:rsidR="00A25FE2" w:rsidRDefault="00A25FE2">
      <w:pPr>
        <w:rPr>
          <w:rFonts w:ascii="宋体" w:eastAsia="宋体" w:hAnsi="宋体" w:cs="宋体" w:hint="eastAsia"/>
          <w:sz w:val="24"/>
        </w:rPr>
      </w:pPr>
    </w:p>
    <w:p w14:paraId="4A21B70C" w14:textId="77777777" w:rsidR="00A25FE2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一等奖：</w:t>
      </w:r>
    </w:p>
    <w:p w14:paraId="151DF7EC" w14:textId="77777777" w:rsidR="00A25FE2" w:rsidRDefault="00000000">
      <w:pPr>
        <w:numPr>
          <w:ilvl w:val="0"/>
          <w:numId w:val="4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《琴道》译述与古琴文化西传</w:t>
      </w:r>
    </w:p>
    <w:p w14:paraId="1F7A8B63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罗鹏  安徽师范大学</w:t>
      </w:r>
    </w:p>
    <w:p w14:paraId="2FA301A2" w14:textId="77777777" w:rsidR="00A25FE2" w:rsidRDefault="00000000">
      <w:pPr>
        <w:numPr>
          <w:ilvl w:val="0"/>
          <w:numId w:val="4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数字人文视角下中国当代小说在澳大利亚的译介与传播研究</w:t>
      </w:r>
    </w:p>
    <w:p w14:paraId="4EFC9002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Times New Roman Regular" w:hAnsi="Times New Roman Regular" w:cs="Times New Roman Regular"/>
          <w:color w:val="000000" w:themeColor="text1"/>
          <w:sz w:val="24"/>
        </w:rPr>
        <w:t>李丽容</w:t>
      </w:r>
      <w:r>
        <w:rPr>
          <w:rFonts w:ascii="Times New Roman Regular" w:hAnsi="Times New Roman Regular" w:cs="Times New Roman Regular" w:hint="eastAsia"/>
          <w:color w:val="000000" w:themeColor="text1"/>
          <w:sz w:val="24"/>
        </w:rPr>
        <w:t>、</w:t>
      </w:r>
      <w:r>
        <w:rPr>
          <w:rFonts w:ascii="宋体" w:eastAsia="宋体" w:hAnsi="宋体" w:cs="宋体"/>
          <w:sz w:val="24"/>
        </w:rPr>
        <w:t>傅悦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>安徽大学</w:t>
      </w:r>
    </w:p>
    <w:p w14:paraId="547B9FC0" w14:textId="77777777" w:rsidR="00A25FE2" w:rsidRDefault="00000000">
      <w:pPr>
        <w:numPr>
          <w:ilvl w:val="0"/>
          <w:numId w:val="4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Is post editing a translational action</w:t>
      </w:r>
    </w:p>
    <w:p w14:paraId="61AB2852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蒋文干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>阜阳师范大学</w:t>
      </w:r>
    </w:p>
    <w:p w14:paraId="682C06FA" w14:textId="77777777" w:rsidR="00A25FE2" w:rsidRDefault="00000000">
      <w:pPr>
        <w:numPr>
          <w:ilvl w:val="0"/>
          <w:numId w:val="4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新安医学典籍《石山医案》翻译策略三维论</w:t>
      </w:r>
    </w:p>
    <w:p w14:paraId="403DFD9F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梅阳春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>黄山学院</w:t>
      </w:r>
    </w:p>
    <w:p w14:paraId="588FF16D" w14:textId="77777777" w:rsidR="00A25FE2" w:rsidRDefault="00A25FE2">
      <w:pPr>
        <w:rPr>
          <w:rFonts w:ascii="宋体" w:eastAsia="宋体" w:hAnsi="宋体" w:cs="宋体" w:hint="eastAsia"/>
          <w:sz w:val="24"/>
        </w:rPr>
      </w:pPr>
    </w:p>
    <w:p w14:paraId="660A295E" w14:textId="77777777" w:rsidR="00A25FE2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二等奖：</w:t>
      </w:r>
    </w:p>
    <w:p w14:paraId="3F9B70C4" w14:textId="77777777" w:rsidR="00A25FE2" w:rsidRDefault="00000000">
      <w:pPr>
        <w:numPr>
          <w:ilvl w:val="0"/>
          <w:numId w:val="5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苏利耶·德·莫朗《聊斋志异》英译本考辨</w:t>
      </w:r>
    </w:p>
    <w:p w14:paraId="34FCC7F7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王文强 安徽科技学院</w:t>
      </w:r>
    </w:p>
    <w:p w14:paraId="297CC270" w14:textId="77777777" w:rsidR="00A25FE2" w:rsidRDefault="00000000">
      <w:pPr>
        <w:numPr>
          <w:ilvl w:val="0"/>
          <w:numId w:val="5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煤矿排水术语“泵”在近代中国的译入与传播</w:t>
      </w:r>
    </w:p>
    <w:p w14:paraId="550F804D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周宁、徐礼静  安徽理工大学</w:t>
      </w:r>
    </w:p>
    <w:p w14:paraId="240DE2D4" w14:textId="77777777" w:rsidR="00A25FE2" w:rsidRDefault="00000000">
      <w:pPr>
        <w:numPr>
          <w:ilvl w:val="0"/>
          <w:numId w:val="5"/>
        </w:num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4"/>
        </w:rPr>
        <w:t>公示语跨文化翻译的关键要素与理论逻辑：基于扎根理论研究</w:t>
      </w:r>
    </w:p>
    <w:p w14:paraId="50CA134B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刘翠萍  池州学院</w:t>
      </w:r>
    </w:p>
    <w:p w14:paraId="411E5D03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刘利萍  宿州市第二中学</w:t>
      </w:r>
    </w:p>
    <w:p w14:paraId="6A541B7F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杨勇    江南大学</w:t>
      </w:r>
    </w:p>
    <w:p w14:paraId="0339D830" w14:textId="77777777" w:rsidR="00A25FE2" w:rsidRDefault="00000000">
      <w:pPr>
        <w:numPr>
          <w:ilvl w:val="0"/>
          <w:numId w:val="5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基于语料库的《淮南子·原道训》译者风格研究</w:t>
      </w:r>
    </w:p>
    <w:p w14:paraId="7B8BF821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丁立福、汤靖  淮南师范学院</w:t>
      </w:r>
    </w:p>
    <w:p w14:paraId="1F4D626B" w14:textId="77777777" w:rsidR="00A25FE2" w:rsidRDefault="00000000">
      <w:pPr>
        <w:numPr>
          <w:ilvl w:val="0"/>
          <w:numId w:val="5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新安理学三层级模因翻译策略之辩</w:t>
      </w:r>
    </w:p>
    <w:p w14:paraId="17FED719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汤金霞  黄山学院</w:t>
      </w:r>
    </w:p>
    <w:p w14:paraId="4034E8A1" w14:textId="77777777" w:rsidR="00A25FE2" w:rsidRDefault="00000000">
      <w:pPr>
        <w:numPr>
          <w:ilvl w:val="0"/>
          <w:numId w:val="5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新文化运动中高一涵的社会主义学说译介和阐释研究</w:t>
      </w:r>
    </w:p>
    <w:p w14:paraId="1DBFB429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刘虎  皖西学院</w:t>
      </w:r>
    </w:p>
    <w:p w14:paraId="3493039A" w14:textId="77777777" w:rsidR="00A25FE2" w:rsidRDefault="00000000">
      <w:pPr>
        <w:numPr>
          <w:ilvl w:val="0"/>
          <w:numId w:val="5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茶文化国际传播视角下安徽茶产品外宣翻译研究</w:t>
      </w:r>
    </w:p>
    <w:p w14:paraId="4607D419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方耀  安徽农业大学</w:t>
      </w:r>
    </w:p>
    <w:p w14:paraId="5E57426C" w14:textId="77777777" w:rsidR="00A25FE2" w:rsidRDefault="00000000">
      <w:r>
        <w:br w:type="page"/>
      </w:r>
    </w:p>
    <w:p w14:paraId="692B31B9" w14:textId="77777777" w:rsidR="00A25FE2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高职高专组</w:t>
      </w:r>
    </w:p>
    <w:p w14:paraId="10875C23" w14:textId="77777777" w:rsidR="00A25FE2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特等奖：</w:t>
      </w:r>
    </w:p>
    <w:p w14:paraId="49FCB962" w14:textId="77777777" w:rsidR="00A25FE2" w:rsidRDefault="00000000">
      <w:pPr>
        <w:numPr>
          <w:ilvl w:val="0"/>
          <w:numId w:val="6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基于思政话语体系的外语课程思政个案研究</w:t>
      </w:r>
    </w:p>
    <w:p w14:paraId="26970630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程艳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>马鞍山师范高等专科学校</w:t>
      </w:r>
    </w:p>
    <w:p w14:paraId="1930CB1F" w14:textId="77777777" w:rsidR="00A25FE2" w:rsidRDefault="00A25FE2">
      <w:pPr>
        <w:rPr>
          <w:rFonts w:ascii="宋体" w:eastAsia="宋体" w:hAnsi="宋体" w:cs="宋体" w:hint="eastAsia"/>
          <w:b/>
          <w:bCs/>
          <w:sz w:val="24"/>
        </w:rPr>
      </w:pPr>
    </w:p>
    <w:p w14:paraId="156C57DF" w14:textId="77777777" w:rsidR="00A25FE2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一等奖：</w:t>
      </w:r>
    </w:p>
    <w:p w14:paraId="1AAE5DDF" w14:textId="77777777" w:rsidR="00A25FE2" w:rsidRDefault="00000000">
      <w:pPr>
        <w:numPr>
          <w:ilvl w:val="0"/>
          <w:numId w:val="7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论文学翻译之“三非”</w:t>
      </w:r>
    </w:p>
    <w:p w14:paraId="44C93E22" w14:textId="77777777" w:rsidR="00A25FE2" w:rsidRDefault="00000000">
      <w:pPr>
        <w:pStyle w:val="a3"/>
        <w:rPr>
          <w:rFonts w:hAnsi="宋体" w:cs="宋体" w:hint="eastAsia"/>
          <w:sz w:val="24"/>
          <w:szCs w:val="24"/>
        </w:rPr>
      </w:pPr>
      <w:r>
        <w:rPr>
          <w:rFonts w:hAnsi="宋体" w:cs="宋体"/>
          <w:sz w:val="24"/>
          <w:szCs w:val="24"/>
        </w:rPr>
        <w:t>高查清</w:t>
      </w:r>
      <w:r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/>
          <w:sz w:val="24"/>
          <w:szCs w:val="24"/>
        </w:rPr>
        <w:t>安徽交通职业技术学院</w:t>
      </w:r>
    </w:p>
    <w:p w14:paraId="51405AD8" w14:textId="77777777" w:rsidR="00A25FE2" w:rsidRDefault="00000000">
      <w:pPr>
        <w:pStyle w:val="a3"/>
        <w:rPr>
          <w:rFonts w:hAnsi="宋体" w:cs="宋体" w:hint="eastAsia"/>
          <w:sz w:val="24"/>
          <w:szCs w:val="24"/>
        </w:rPr>
      </w:pPr>
      <w:r>
        <w:rPr>
          <w:rFonts w:hAnsi="宋体" w:cs="宋体"/>
          <w:sz w:val="24"/>
          <w:szCs w:val="24"/>
        </w:rPr>
        <w:t>吴礼敬</w:t>
      </w:r>
      <w:r>
        <w:rPr>
          <w:rFonts w:hAnsi="宋体" w:cs="宋体" w:hint="eastAsia"/>
          <w:sz w:val="24"/>
          <w:szCs w:val="24"/>
        </w:rPr>
        <w:t xml:space="preserve">  </w:t>
      </w:r>
      <w:bookmarkStart w:id="0" w:name="OLE_LINK9"/>
      <w:bookmarkStart w:id="1" w:name="OLE_LINK10"/>
      <w:r>
        <w:rPr>
          <w:rFonts w:hAnsi="宋体" w:cs="宋体"/>
          <w:sz w:val="24"/>
          <w:szCs w:val="24"/>
        </w:rPr>
        <w:t>合肥师范学院</w:t>
      </w:r>
      <w:bookmarkEnd w:id="0"/>
      <w:bookmarkEnd w:id="1"/>
    </w:p>
    <w:p w14:paraId="34D36C81" w14:textId="77777777" w:rsidR="00A25FE2" w:rsidRDefault="00000000">
      <w:pPr>
        <w:pStyle w:val="a3"/>
        <w:rPr>
          <w:rFonts w:hAnsi="宋体" w:cs="宋体" w:hint="eastAsia"/>
          <w:sz w:val="24"/>
          <w:szCs w:val="24"/>
        </w:rPr>
      </w:pPr>
      <w:r>
        <w:rPr>
          <w:rFonts w:hAnsi="宋体" w:cs="宋体"/>
          <w:sz w:val="24"/>
          <w:szCs w:val="24"/>
        </w:rPr>
        <w:t>黄如英</w:t>
      </w:r>
      <w:r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/>
          <w:sz w:val="24"/>
          <w:szCs w:val="24"/>
        </w:rPr>
        <w:t>南京财经大学红山学院</w:t>
      </w:r>
    </w:p>
    <w:p w14:paraId="0910C868" w14:textId="77777777" w:rsidR="00A25FE2" w:rsidRDefault="00000000">
      <w:pPr>
        <w:pStyle w:val="a3"/>
        <w:numPr>
          <w:ilvl w:val="0"/>
          <w:numId w:val="7"/>
        </w:numPr>
        <w:rPr>
          <w:rFonts w:hAnsi="宋体" w:cs="宋体" w:hint="eastAsia"/>
          <w:sz w:val="24"/>
          <w:szCs w:val="24"/>
        </w:rPr>
      </w:pPr>
      <w:r>
        <w:rPr>
          <w:rFonts w:hAnsi="宋体" w:cs="宋体"/>
          <w:sz w:val="24"/>
          <w:szCs w:val="24"/>
        </w:rPr>
        <w:t>阿瑟·韦利译著副文本对中国文化形象的构建</w:t>
      </w:r>
    </w:p>
    <w:p w14:paraId="21AFFF3D" w14:textId="77777777" w:rsidR="00A25FE2" w:rsidRDefault="00000000">
      <w:pPr>
        <w:pStyle w:val="a3"/>
        <w:rPr>
          <w:rFonts w:hAnsi="宋体" w:cs="宋体" w:hint="eastAsia"/>
          <w:sz w:val="24"/>
          <w:szCs w:val="24"/>
        </w:rPr>
      </w:pPr>
      <w:r>
        <w:rPr>
          <w:rFonts w:hAnsi="宋体" w:cs="宋体"/>
          <w:sz w:val="24"/>
          <w:szCs w:val="24"/>
        </w:rPr>
        <w:t>何燕</w:t>
      </w:r>
      <w:r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/>
          <w:sz w:val="24"/>
          <w:szCs w:val="24"/>
        </w:rPr>
        <w:t>安徽商贸职业技术学院</w:t>
      </w:r>
    </w:p>
    <w:p w14:paraId="7AF208C9" w14:textId="77777777" w:rsidR="00A25FE2" w:rsidRDefault="00000000">
      <w:pPr>
        <w:pStyle w:val="a3"/>
        <w:numPr>
          <w:ilvl w:val="0"/>
          <w:numId w:val="7"/>
        </w:numPr>
        <w:rPr>
          <w:rFonts w:hAnsi="宋体" w:cs="宋体" w:hint="eastAsia"/>
          <w:sz w:val="24"/>
          <w:szCs w:val="24"/>
        </w:rPr>
      </w:pPr>
      <w:r>
        <w:rPr>
          <w:rFonts w:hAnsi="宋体" w:cs="宋体"/>
          <w:sz w:val="24"/>
          <w:szCs w:val="24"/>
        </w:rPr>
        <w:t>Attitudes and Practices of Healthcare Workers Towards Learning Medical  English in Anhui, China: A Cross-Sectional Study</w:t>
      </w:r>
    </w:p>
    <w:p w14:paraId="5F7F73A4" w14:textId="77777777" w:rsidR="00A25FE2" w:rsidRDefault="00000000">
      <w:pPr>
        <w:pStyle w:val="a3"/>
        <w:rPr>
          <w:rFonts w:hAnsi="宋体" w:cs="宋体" w:hint="eastAsia"/>
          <w:sz w:val="24"/>
          <w:szCs w:val="24"/>
        </w:rPr>
      </w:pPr>
      <w:r>
        <w:rPr>
          <w:rFonts w:hAnsi="宋体" w:cs="宋体"/>
          <w:sz w:val="24"/>
          <w:szCs w:val="24"/>
        </w:rPr>
        <w:t>江慧</w:t>
      </w:r>
      <w:r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/>
          <w:sz w:val="24"/>
          <w:szCs w:val="24"/>
        </w:rPr>
        <w:t>安庆医药高等专科学校</w:t>
      </w:r>
    </w:p>
    <w:p w14:paraId="30E91137" w14:textId="77777777" w:rsidR="00A25FE2" w:rsidRDefault="00000000">
      <w:pPr>
        <w:pStyle w:val="a3"/>
        <w:rPr>
          <w:rFonts w:hAnsi="宋体" w:cs="宋体" w:hint="eastAsia"/>
          <w:sz w:val="24"/>
          <w:szCs w:val="24"/>
        </w:rPr>
      </w:pPr>
      <w:r>
        <w:rPr>
          <w:rFonts w:hAnsi="宋体" w:cs="宋体"/>
          <w:sz w:val="24"/>
          <w:szCs w:val="24"/>
        </w:rPr>
        <w:t>张斗星</w:t>
      </w:r>
      <w:r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/>
          <w:sz w:val="24"/>
          <w:szCs w:val="24"/>
        </w:rPr>
        <w:t>安庆市立医院</w:t>
      </w:r>
    </w:p>
    <w:p w14:paraId="414A274A" w14:textId="77777777" w:rsidR="00A25FE2" w:rsidRDefault="00A25FE2">
      <w:pPr>
        <w:rPr>
          <w:rFonts w:ascii="宋体" w:eastAsia="宋体" w:hAnsi="宋体" w:cs="宋体" w:hint="eastAsia"/>
          <w:sz w:val="24"/>
        </w:rPr>
      </w:pPr>
    </w:p>
    <w:p w14:paraId="15B41340" w14:textId="77777777" w:rsidR="00A25FE2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二等奖：</w:t>
      </w:r>
    </w:p>
    <w:p w14:paraId="15642298" w14:textId="77777777" w:rsidR="00A25FE2" w:rsidRDefault="00000000">
      <w:pPr>
        <w:numPr>
          <w:ilvl w:val="0"/>
          <w:numId w:val="8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“以素喻礼”还是“因素悟礼”？</w:t>
      </w:r>
    </w:p>
    <w:p w14:paraId="4680E626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高查清  安徽交通职业技术学院</w:t>
      </w:r>
    </w:p>
    <w:p w14:paraId="2C712399" w14:textId="77777777" w:rsidR="00A25FE2" w:rsidRDefault="00000000">
      <w:pPr>
        <w:numPr>
          <w:ilvl w:val="0"/>
          <w:numId w:val="8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成因·表征·治疗：米兰·昆德拉小说中的创伤叙事</w:t>
      </w:r>
    </w:p>
    <w:p w14:paraId="5C1B150F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赵谦 安徽商贸职业技术学院</w:t>
      </w:r>
    </w:p>
    <w:p w14:paraId="73B28101" w14:textId="77777777" w:rsidR="00A25FE2" w:rsidRDefault="00000000">
      <w:pPr>
        <w:numPr>
          <w:ilvl w:val="0"/>
          <w:numId w:val="8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“双高计划”背景下高职院校留学生汉语教学的现实困境及优化策略</w:t>
      </w:r>
    </w:p>
    <w:p w14:paraId="5EC8E476" w14:textId="77777777" w:rsidR="00A25FE2" w:rsidRDefault="00000000">
      <w:pPr>
        <w:rPr>
          <w:rFonts w:ascii="宋体" w:eastAsia="宋体" w:hAnsi="宋体" w:cs="宋体" w:hint="eastAsia"/>
          <w:sz w:val="24"/>
        </w:rPr>
      </w:pPr>
      <w:bookmarkStart w:id="2" w:name="OLE_LINK13"/>
      <w:r>
        <w:rPr>
          <w:rFonts w:ascii="宋体" w:eastAsia="宋体" w:hAnsi="宋体" w:cs="宋体" w:hint="eastAsia"/>
          <w:sz w:val="24"/>
        </w:rPr>
        <w:t>李明君</w:t>
      </w:r>
      <w:bookmarkEnd w:id="2"/>
      <w:r>
        <w:rPr>
          <w:rFonts w:ascii="宋体" w:eastAsia="宋体" w:hAnsi="宋体" w:cs="宋体" w:hint="eastAsia"/>
          <w:sz w:val="24"/>
        </w:rPr>
        <w:t xml:space="preserve">  安徽商贸职业技术学院</w:t>
      </w:r>
    </w:p>
    <w:p w14:paraId="68ACF931" w14:textId="77777777" w:rsidR="00A25FE2" w:rsidRDefault="00000000">
      <w:pPr>
        <w:numPr>
          <w:ilvl w:val="0"/>
          <w:numId w:val="8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西方浪漫主义与现代主义文学审丑力度对比研究——以雨果和莫言的小说为例</w:t>
      </w:r>
    </w:p>
    <w:p w14:paraId="0FE1F43D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谷茜 马鞍山师范高等专科学校</w:t>
      </w:r>
    </w:p>
    <w:p w14:paraId="4D447D6B" w14:textId="77777777" w:rsidR="00A25FE2" w:rsidRDefault="00000000">
      <w:pPr>
        <w:numPr>
          <w:ilvl w:val="0"/>
          <w:numId w:val="8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数字外宣文本中的语言歧义：探索影响因素与解读策略</w:t>
      </w:r>
    </w:p>
    <w:p w14:paraId="74F7BD34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姚尧  铜陵职业技术学院</w:t>
      </w:r>
    </w:p>
    <w:p w14:paraId="6C2A463C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程思茜  安徽机电职业技术学院</w:t>
      </w:r>
    </w:p>
    <w:p w14:paraId="6D07738A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殷宝为  铜陵职业技术学院</w:t>
      </w:r>
    </w:p>
    <w:p w14:paraId="659DC30C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蒋洋洋  铜陵职业技术学院</w:t>
      </w:r>
    </w:p>
    <w:p w14:paraId="12592A70" w14:textId="77777777" w:rsidR="00A25FE2" w:rsidRDefault="00000000">
      <w:r>
        <w:br w:type="page"/>
      </w:r>
    </w:p>
    <w:p w14:paraId="34B27C03" w14:textId="77777777" w:rsidR="00A25FE2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教学组</w:t>
      </w:r>
    </w:p>
    <w:p w14:paraId="16DAD7CD" w14:textId="77777777" w:rsidR="00A25FE2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特等奖：</w:t>
      </w:r>
    </w:p>
    <w:p w14:paraId="53BA2D98" w14:textId="77777777" w:rsidR="00A25FE2" w:rsidRDefault="00000000">
      <w:pPr>
        <w:pStyle w:val="a6"/>
        <w:numPr>
          <w:ilvl w:val="0"/>
          <w:numId w:val="9"/>
        </w:numPr>
        <w:ind w:firstLineChars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读后续写对阅读行为的影响：二语自我的中介效应</w:t>
      </w:r>
    </w:p>
    <w:p w14:paraId="19C1E245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洪民、</w:t>
      </w:r>
      <w:r>
        <w:rPr>
          <w:rFonts w:ascii="宋体" w:eastAsia="宋体" w:hAnsi="宋体" w:cs="宋体" w:hint="eastAsia"/>
          <w:kern w:val="0"/>
          <w:sz w:val="24"/>
        </w:rPr>
        <w:t>詹先君</w:t>
      </w:r>
      <w:r>
        <w:rPr>
          <w:rFonts w:ascii="宋体" w:eastAsia="宋体" w:hAnsi="宋体" w:cs="宋体" w:hint="eastAsia"/>
          <w:sz w:val="24"/>
        </w:rPr>
        <w:t xml:space="preserve">  安徽科技学院</w:t>
      </w:r>
    </w:p>
    <w:p w14:paraId="6EF47622" w14:textId="77777777" w:rsidR="00A25FE2" w:rsidRDefault="00000000">
      <w:pPr>
        <w:pStyle w:val="a6"/>
        <w:numPr>
          <w:ilvl w:val="0"/>
          <w:numId w:val="9"/>
        </w:numPr>
        <w:ind w:firstLineChars="0"/>
        <w:rPr>
          <w:sz w:val="24"/>
          <w:szCs w:val="32"/>
        </w:rPr>
      </w:pPr>
      <w:r>
        <w:rPr>
          <w:sz w:val="24"/>
          <w:szCs w:val="32"/>
        </w:rPr>
        <w:t>ChatGPT</w:t>
      </w:r>
      <w:r>
        <w:rPr>
          <w:sz w:val="24"/>
          <w:szCs w:val="32"/>
        </w:rPr>
        <w:t>环境下的高中英语写作教学</w:t>
      </w:r>
    </w:p>
    <w:p w14:paraId="3364E1E0" w14:textId="77777777" w:rsidR="00A25FE2" w:rsidRDefault="00000000">
      <w:pPr>
        <w:rPr>
          <w:sz w:val="24"/>
          <w:szCs w:val="32"/>
        </w:rPr>
      </w:pPr>
      <w:r>
        <w:rPr>
          <w:sz w:val="24"/>
          <w:szCs w:val="32"/>
        </w:rPr>
        <w:t>徐琪琪</w:t>
      </w:r>
      <w:r>
        <w:rPr>
          <w:rFonts w:hint="eastAsia"/>
          <w:sz w:val="24"/>
          <w:szCs w:val="32"/>
        </w:rPr>
        <w:t xml:space="preserve">  </w:t>
      </w:r>
      <w:r>
        <w:rPr>
          <w:sz w:val="24"/>
          <w:szCs w:val="32"/>
        </w:rPr>
        <w:t>阜阳师范大学</w:t>
      </w:r>
    </w:p>
    <w:p w14:paraId="4F579D77" w14:textId="77777777" w:rsidR="00A25FE2" w:rsidRDefault="00A25FE2">
      <w:pPr>
        <w:rPr>
          <w:rFonts w:ascii="宋体" w:eastAsia="宋体" w:hAnsi="宋体" w:cs="宋体" w:hint="eastAsia"/>
          <w:sz w:val="24"/>
        </w:rPr>
      </w:pPr>
    </w:p>
    <w:p w14:paraId="5999AA14" w14:textId="77777777" w:rsidR="00A25FE2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一等奖：</w:t>
      </w:r>
    </w:p>
    <w:p w14:paraId="5036DB01" w14:textId="77777777" w:rsidR="00A25FE2" w:rsidRDefault="00000000">
      <w:pPr>
        <w:numPr>
          <w:ilvl w:val="0"/>
          <w:numId w:val="10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“课程思政”视域下大学英语“小演讲”的实施路径与有效性研究</w:t>
      </w:r>
    </w:p>
    <w:p w14:paraId="6829B05B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孔标  安徽文达信息工程学院</w:t>
      </w:r>
    </w:p>
    <w:p w14:paraId="7488E216" w14:textId="77777777" w:rsidR="00A25FE2" w:rsidRDefault="00000000">
      <w:pPr>
        <w:numPr>
          <w:ilvl w:val="0"/>
          <w:numId w:val="10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语料库维度下的中外大学生英语写作句法复杂度对比研究</w:t>
      </w:r>
    </w:p>
    <w:p w14:paraId="56841A17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何后蒋 巢湖学院</w:t>
      </w:r>
    </w:p>
    <w:p w14:paraId="054C95ED" w14:textId="77777777" w:rsidR="00A25FE2" w:rsidRDefault="00000000">
      <w:pPr>
        <w:numPr>
          <w:ilvl w:val="0"/>
          <w:numId w:val="10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服务于理解中国、沟通世界神圣使命的英语写作教学改革与实践</w:t>
      </w:r>
    </w:p>
    <w:p w14:paraId="691B43E9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姚健、徐春山  安徽建筑大学</w:t>
      </w:r>
    </w:p>
    <w:p w14:paraId="100DDAD8" w14:textId="77777777" w:rsidR="00A25FE2" w:rsidRDefault="00000000">
      <w:pPr>
        <w:numPr>
          <w:ilvl w:val="0"/>
          <w:numId w:val="10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严复英语教育思想新时代价值的评价研究</w:t>
      </w:r>
    </w:p>
    <w:p w14:paraId="70AA0037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裴育、吴爱群   安徽科技学院</w:t>
      </w:r>
    </w:p>
    <w:p w14:paraId="61E6E535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5. 高中英语课讲好中国故事的现状调查研究</w:t>
      </w:r>
    </w:p>
    <w:p w14:paraId="71F40BAD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刘敏、李书影  淮北师范大学</w:t>
      </w:r>
    </w:p>
    <w:p w14:paraId="3A70DB7E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6. 外研社版高中英语教材插图性别刻板印象研究</w:t>
      </w:r>
    </w:p>
    <w:p w14:paraId="4BFA80D3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徐翎雅  淮北师范大学</w:t>
      </w:r>
    </w:p>
    <w:p w14:paraId="42B2D1FC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7. 新高考英语听力试题内容效度研究</w:t>
      </w:r>
    </w:p>
    <w:p w14:paraId="612E96D3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徐艳  淮北师范大学</w:t>
      </w:r>
    </w:p>
    <w:p w14:paraId="535CF42B" w14:textId="77777777" w:rsidR="00A25FE2" w:rsidRDefault="00000000">
      <w:pPr>
        <w:rPr>
          <w:rFonts w:ascii="宋体" w:eastAsia="宋体" w:hAnsi="宋体" w:cs="宋体" w:hint="eastAsia"/>
          <w:sz w:val="24"/>
        </w:rPr>
      </w:pPr>
      <w:bookmarkStart w:id="3" w:name="_Hlk175561559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8.“教—学—评”一体化</w:t>
      </w:r>
      <w:bookmarkEnd w:id="3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在高中英语教学中的应用现状</w:t>
      </w:r>
    </w:p>
    <w:p w14:paraId="300FF575" w14:textId="77777777" w:rsidR="00A25FE2" w:rsidRDefault="00000000">
      <w:pPr>
        <w:rPr>
          <w:rFonts w:ascii="宋体" w:eastAsia="宋体" w:hAnsi="宋体" w:cs="宋体" w:hint="eastAsia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薛馨竹 淮北师范大学</w:t>
      </w:r>
    </w:p>
    <w:p w14:paraId="35A6379E" w14:textId="77777777" w:rsidR="00A25FE2" w:rsidRDefault="00A25FE2">
      <w:pPr>
        <w:rPr>
          <w:rFonts w:ascii="宋体" w:eastAsia="宋体" w:hAnsi="宋体" w:cs="宋体" w:hint="eastAsia"/>
          <w:sz w:val="24"/>
        </w:rPr>
      </w:pPr>
    </w:p>
    <w:p w14:paraId="603C8802" w14:textId="77777777" w:rsidR="00A25FE2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二等奖：</w:t>
      </w:r>
    </w:p>
    <w:p w14:paraId="1E7BE90B" w14:textId="77777777" w:rsidR="00A25FE2" w:rsidRDefault="00000000">
      <w:pPr>
        <w:numPr>
          <w:ilvl w:val="0"/>
          <w:numId w:val="11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心流理论视角下JFL学习者元认知学习策略研究——一项基于结构方程模型的实证分析</w:t>
      </w:r>
    </w:p>
    <w:p w14:paraId="5AC56676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吴媛媛  蚌埠学院</w:t>
      </w:r>
    </w:p>
    <w:p w14:paraId="1814472C" w14:textId="77777777" w:rsidR="00A25FE2" w:rsidRDefault="00000000">
      <w:pPr>
        <w:numPr>
          <w:ilvl w:val="0"/>
          <w:numId w:val="11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高校英语专业“语言学导论”课程思政探索与实践</w:t>
      </w:r>
    </w:p>
    <w:p w14:paraId="3F63D045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郜丽娜、姚志英  滁州学院</w:t>
      </w:r>
    </w:p>
    <w:p w14:paraId="60BEF130" w14:textId="77777777" w:rsidR="00A25FE2" w:rsidRDefault="00000000">
      <w:pPr>
        <w:numPr>
          <w:ilvl w:val="0"/>
          <w:numId w:val="11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职前英语教师超语教学态度研究</w:t>
      </w:r>
    </w:p>
    <w:p w14:paraId="50CEB6F3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王菲  安徽师范大学</w:t>
      </w:r>
    </w:p>
    <w:p w14:paraId="189DF657" w14:textId="77777777" w:rsidR="00A25FE2" w:rsidRDefault="00000000">
      <w:pPr>
        <w:numPr>
          <w:ilvl w:val="0"/>
          <w:numId w:val="11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基于CiteSpace的大学英语课程思政研究可视化分析</w:t>
      </w:r>
    </w:p>
    <w:p w14:paraId="6CC5648D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徐凡  安庆师范大学</w:t>
      </w:r>
    </w:p>
    <w:p w14:paraId="64E56C1D" w14:textId="77777777" w:rsidR="00A25FE2" w:rsidRDefault="00000000">
      <w:pPr>
        <w:numPr>
          <w:ilvl w:val="0"/>
          <w:numId w:val="11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教师支架在外语课堂互动中的适用与选择</w:t>
      </w:r>
    </w:p>
    <w:p w14:paraId="56221F92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周秀英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>安徽三联学院</w:t>
      </w:r>
    </w:p>
    <w:p w14:paraId="7FE11C12" w14:textId="77777777" w:rsidR="00A25FE2" w:rsidRDefault="00000000">
      <w:pPr>
        <w:numPr>
          <w:ilvl w:val="0"/>
          <w:numId w:val="11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“学习共同体对高校英语教师科研能力发展的影响研究”</w:t>
      </w:r>
    </w:p>
    <w:p w14:paraId="77E0B33F" w14:textId="77777777" w:rsidR="00A25FE2" w:rsidRDefault="00000000">
      <w:r>
        <w:rPr>
          <w:rFonts w:ascii="宋体" w:eastAsia="宋体" w:hAnsi="宋体" w:cs="宋体" w:hint="eastAsia"/>
          <w:sz w:val="24"/>
        </w:rPr>
        <w:t>王钢  巢湖学院</w:t>
      </w:r>
    </w:p>
    <w:p w14:paraId="39A733C1" w14:textId="77777777" w:rsidR="00A25FE2" w:rsidRDefault="00000000">
      <w:pPr>
        <w:rPr>
          <w:rFonts w:ascii="宋体" w:eastAsia="宋体" w:hAnsi="宋体" w:cs="宋体" w:hint="eastAsia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7. </w:t>
      </w: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新文科背景下商务英语人才跨学科培养路径研究</w:t>
      </w:r>
    </w:p>
    <w:p w14:paraId="5E7953D8" w14:textId="77777777" w:rsidR="00A25FE2" w:rsidRDefault="00000000">
      <w:pPr>
        <w:rPr>
          <w:rFonts w:ascii="宋体" w:eastAsia="宋体" w:hAnsi="宋体" w:cs="宋体" w:hint="eastAsia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葛瑞峰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  </w:t>
      </w: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淮南师范学院</w:t>
      </w:r>
    </w:p>
    <w:p w14:paraId="6F927269" w14:textId="77777777" w:rsidR="00A25FE2" w:rsidRDefault="00000000">
      <w:pPr>
        <w:rPr>
          <w:rFonts w:ascii="宋体" w:eastAsia="宋体" w:hAnsi="宋体" w:cs="宋体" w:hint="eastAsia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8. </w:t>
      </w: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基于Citespace混合式教学研究可视化分析——以CNKI数据库为统计源（2013-2023）</w:t>
      </w:r>
    </w:p>
    <w:p w14:paraId="603C2A64" w14:textId="77777777" w:rsidR="00A25FE2" w:rsidRDefault="00000000">
      <w:pPr>
        <w:rPr>
          <w:rFonts w:ascii="宋体" w:eastAsia="宋体" w:hAnsi="宋体" w:cs="宋体" w:hint="eastAsia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/>
          <w:color w:val="333333"/>
          <w:sz w:val="24"/>
          <w:shd w:val="clear" w:color="auto" w:fill="FFFFFF"/>
        </w:rPr>
        <w:lastRenderedPageBreak/>
        <w:t>张春雨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  </w:t>
      </w: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阜阳师范大学</w:t>
      </w:r>
    </w:p>
    <w:p w14:paraId="7F332F17" w14:textId="77777777" w:rsidR="00A25FE2" w:rsidRDefault="00000000">
      <w:pPr>
        <w:rPr>
          <w:rFonts w:ascii="宋体" w:eastAsia="宋体" w:hAnsi="宋体" w:cs="宋体" w:hint="eastAsia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9. </w:t>
      </w: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基于CiteSpace英语语法教学研究可视化分析——以CNKI数据库为统计源（2002-2023）</w:t>
      </w:r>
    </w:p>
    <w:p w14:paraId="69A293B8" w14:textId="77777777" w:rsidR="00A25FE2" w:rsidRDefault="00000000">
      <w:pPr>
        <w:rPr>
          <w:rFonts w:ascii="宋体" w:eastAsia="宋体" w:hAnsi="宋体" w:cs="宋体" w:hint="eastAsia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黄丽丽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  </w:t>
      </w: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阜阳师范大学</w:t>
      </w:r>
    </w:p>
    <w:p w14:paraId="1D09D82E" w14:textId="77777777" w:rsidR="00A25FE2" w:rsidRDefault="00000000">
      <w:pPr>
        <w:rPr>
          <w:rFonts w:ascii="宋体" w:eastAsia="宋体" w:hAnsi="宋体" w:cs="宋体" w:hint="eastAsia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10. </w:t>
      </w: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From Literacy to Learning--The Sequential Mediation of Attitudes and Enjoyment in AI-assisted EFL Education</w:t>
      </w:r>
    </w:p>
    <w:p w14:paraId="4FB5F99C" w14:textId="77777777" w:rsidR="00A25FE2" w:rsidRDefault="00000000">
      <w:pPr>
        <w:rPr>
          <w:rFonts w:ascii="宋体" w:eastAsia="宋体" w:hAnsi="宋体" w:cs="宋体" w:hint="eastAsia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樊继群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  </w:t>
      </w: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淮南师范学院</w:t>
      </w:r>
    </w:p>
    <w:p w14:paraId="16E5C5B8" w14:textId="77777777" w:rsidR="00A25FE2" w:rsidRDefault="00000000">
      <w:pPr>
        <w:rPr>
          <w:rFonts w:ascii="宋体" w:eastAsia="宋体" w:hAnsi="宋体" w:cs="宋体" w:hint="eastAsia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11.</w:t>
      </w: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Exploring the Impact of Teacher and Peer Support on Preservice EFL Teachers’ Work Engagement in Their Teaching Practicum--The Mediating Role of Teacher L2 Grit and Language Teaching Enjoyment</w:t>
      </w:r>
    </w:p>
    <w:p w14:paraId="07DEE230" w14:textId="77777777" w:rsidR="00A25FE2" w:rsidRDefault="00000000">
      <w:pPr>
        <w:rPr>
          <w:rFonts w:ascii="宋体" w:eastAsia="宋体" w:hAnsi="宋体" w:cs="宋体" w:hint="eastAsia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张亲青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  </w:t>
      </w: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淮南师范学院</w:t>
      </w:r>
    </w:p>
    <w:p w14:paraId="0C9803B6" w14:textId="77777777" w:rsidR="00A25FE2" w:rsidRDefault="00000000">
      <w:pPr>
        <w:rPr>
          <w:rFonts w:ascii="宋体" w:eastAsia="宋体" w:hAnsi="宋体" w:cs="宋体" w:hint="eastAsia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12. </w:t>
      </w: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课程思政视域下大学英语双向文化教学实践探索</w:t>
      </w:r>
    </w:p>
    <w:p w14:paraId="3ED32067" w14:textId="77777777" w:rsidR="00A25FE2" w:rsidRDefault="00000000">
      <w:pPr>
        <w:rPr>
          <w:rFonts w:ascii="宋体" w:eastAsia="宋体" w:hAnsi="宋体" w:cs="宋体" w:hint="eastAsia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吴秀群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  </w:t>
      </w: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铜陵学院</w:t>
      </w:r>
    </w:p>
    <w:p w14:paraId="66A08FD7" w14:textId="77777777" w:rsidR="00A25FE2" w:rsidRDefault="00A25FE2">
      <w:pPr>
        <w:rPr>
          <w:rFonts w:ascii="宋体" w:eastAsia="宋体" w:hAnsi="宋体" w:cs="宋体" w:hint="eastAsia"/>
          <w:b/>
          <w:bCs/>
          <w:color w:val="333333"/>
          <w:sz w:val="24"/>
          <w:shd w:val="clear" w:color="auto" w:fill="FFFFFF"/>
        </w:rPr>
      </w:pPr>
    </w:p>
    <w:p w14:paraId="6B09CB4C" w14:textId="77777777" w:rsidR="00A25FE2" w:rsidRDefault="00A25FE2"/>
    <w:p w14:paraId="36914CBF" w14:textId="77777777" w:rsidR="00A25FE2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文学组</w:t>
      </w:r>
    </w:p>
    <w:p w14:paraId="02A1C630" w14:textId="77777777" w:rsidR="00A25FE2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特等奖：</w:t>
      </w:r>
    </w:p>
    <w:p w14:paraId="38698F67" w14:textId="77777777" w:rsidR="00A25FE2" w:rsidRDefault="00000000">
      <w:pPr>
        <w:numPr>
          <w:ilvl w:val="0"/>
          <w:numId w:val="3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情感视野下的污名羞耻和身体殖民</w:t>
      </w:r>
    </w:p>
    <w:p w14:paraId="24E5324F" w14:textId="77777777" w:rsidR="00A25FE2" w:rsidRDefault="00000000">
      <w:pPr>
        <w:rPr>
          <w:rFonts w:ascii="宋体" w:eastAsia="宋体" w:hAnsi="宋体" w:cs="宋体" w:hint="eastAsia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程仲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  <w:lang w:eastAsia="zh-Hans"/>
        </w:rPr>
        <w:t xml:space="preserve">安徽理工大学  </w:t>
      </w:r>
    </w:p>
    <w:p w14:paraId="740A4F95" w14:textId="77777777" w:rsidR="00A25FE2" w:rsidRDefault="00A25FE2">
      <w:pPr>
        <w:rPr>
          <w:rFonts w:ascii="宋体" w:eastAsia="宋体" w:hAnsi="宋体" w:cs="宋体" w:hint="eastAsia"/>
          <w:sz w:val="24"/>
        </w:rPr>
      </w:pPr>
    </w:p>
    <w:p w14:paraId="738B09E7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一等奖：</w:t>
      </w:r>
    </w:p>
    <w:p w14:paraId="348EE037" w14:textId="77777777" w:rsidR="00A25FE2" w:rsidRDefault="00000000">
      <w:pPr>
        <w:numPr>
          <w:ilvl w:val="0"/>
          <w:numId w:val="4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流动、博弈与协商——论《冤家，一个爱情故事》中的文化记忆与身份建构</w:t>
      </w:r>
    </w:p>
    <w:p w14:paraId="6C09C927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马曼华  巢湖学院</w:t>
      </w:r>
    </w:p>
    <w:p w14:paraId="5CC6F129" w14:textId="77777777" w:rsidR="00A25FE2" w:rsidRDefault="00A25FE2">
      <w:pPr>
        <w:rPr>
          <w:rFonts w:ascii="宋体" w:eastAsia="宋体" w:hAnsi="宋体" w:cs="宋体" w:hint="eastAsia"/>
          <w:sz w:val="24"/>
        </w:rPr>
      </w:pPr>
    </w:p>
    <w:p w14:paraId="6268981A" w14:textId="77777777" w:rsidR="00A25FE2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二等奖：</w:t>
      </w:r>
    </w:p>
    <w:p w14:paraId="076F7CA7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1.虚无主义思想批判的现代意义——以尼采为例</w:t>
      </w:r>
    </w:p>
    <w:p w14:paraId="5282DA18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毕延英  安徽建筑大学</w:t>
      </w:r>
    </w:p>
    <w:p w14:paraId="1F702C27" w14:textId="77777777" w:rsidR="00A25FE2" w:rsidRDefault="00000000">
      <w:pPr>
        <w:numPr>
          <w:ilvl w:val="0"/>
          <w:numId w:val="4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异化与重构：陀思妥耶夫斯基创作中的人与人的关系伦理问题</w:t>
      </w:r>
    </w:p>
    <w:p w14:paraId="1FAC36B0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王新  安徽师范大学</w:t>
      </w:r>
    </w:p>
    <w:p w14:paraId="7F78AEAE" w14:textId="77777777" w:rsidR="00A25FE2" w:rsidRDefault="00000000">
      <w:pPr>
        <w:numPr>
          <w:ilvl w:val="0"/>
          <w:numId w:val="4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“魅”与“惑”：机械丽人之浪漫声色</w:t>
      </w:r>
    </w:p>
    <w:p w14:paraId="0806AA09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陈婷婷  安徽师范大学</w:t>
      </w:r>
    </w:p>
    <w:p w14:paraId="6E7262D2" w14:textId="77777777" w:rsidR="00A25FE2" w:rsidRDefault="00000000">
      <w:pPr>
        <w:numPr>
          <w:ilvl w:val="0"/>
          <w:numId w:val="4"/>
        </w:num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焦虑与反抗：《克拉拉与太阳》中石黑一雄的技治主义批判</w:t>
      </w:r>
    </w:p>
    <w:p w14:paraId="3838664F" w14:textId="77777777" w:rsidR="00A25FE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赵娜  安徽师范大学</w:t>
      </w:r>
    </w:p>
    <w:p w14:paraId="04BFAB89" w14:textId="77777777" w:rsidR="00A25FE2" w:rsidRDefault="00A25FE2"/>
    <w:sectPr w:rsidR="00A25FE2">
      <w:footerReference w:type="even" r:id="rId7"/>
      <w:footerReference w:type="default" r:id="rId8"/>
      <w:footerReference w:type="first" r:id="rId9"/>
      <w:pgSz w:w="11906" w:h="16838"/>
      <w:pgMar w:top="1440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E1CD9" w14:textId="77777777" w:rsidR="004266EE" w:rsidRDefault="004266EE" w:rsidP="00DB4963">
      <w:r>
        <w:separator/>
      </w:r>
    </w:p>
  </w:endnote>
  <w:endnote w:type="continuationSeparator" w:id="0">
    <w:p w14:paraId="0F7E790E" w14:textId="77777777" w:rsidR="004266EE" w:rsidRDefault="004266EE" w:rsidP="00DB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92CCA" w14:textId="77777777" w:rsidR="00DB4963" w:rsidRDefault="00DB4963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91F28" w14:textId="77777777" w:rsidR="00DB4963" w:rsidRDefault="00DB4963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AEED1" w14:textId="77777777" w:rsidR="00DB4963" w:rsidRDefault="00DB496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5E493" w14:textId="77777777" w:rsidR="004266EE" w:rsidRDefault="004266EE" w:rsidP="00DB4963">
      <w:r>
        <w:separator/>
      </w:r>
    </w:p>
  </w:footnote>
  <w:footnote w:type="continuationSeparator" w:id="0">
    <w:p w14:paraId="3DFDC00F" w14:textId="77777777" w:rsidR="004266EE" w:rsidRDefault="004266EE" w:rsidP="00DB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17F536"/>
    <w:multiLevelType w:val="singleLevel"/>
    <w:tmpl w:val="AE17F53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EDA3765"/>
    <w:multiLevelType w:val="singleLevel"/>
    <w:tmpl w:val="DEDA376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7A54B8B"/>
    <w:multiLevelType w:val="singleLevel"/>
    <w:tmpl w:val="F7A54B8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4553AA4"/>
    <w:multiLevelType w:val="singleLevel"/>
    <w:tmpl w:val="04553AA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A4E0965"/>
    <w:multiLevelType w:val="multilevel"/>
    <w:tmpl w:val="0A4E096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9EF9F42"/>
    <w:multiLevelType w:val="singleLevel"/>
    <w:tmpl w:val="29EF9F4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30BD06B0"/>
    <w:multiLevelType w:val="singleLevel"/>
    <w:tmpl w:val="30BD06B0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2F422E7"/>
    <w:multiLevelType w:val="singleLevel"/>
    <w:tmpl w:val="52F422E7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5A0638B3"/>
    <w:multiLevelType w:val="singleLevel"/>
    <w:tmpl w:val="5A0638B3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64D66C81"/>
    <w:multiLevelType w:val="singleLevel"/>
    <w:tmpl w:val="64D66C81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65985640"/>
    <w:multiLevelType w:val="singleLevel"/>
    <w:tmpl w:val="65985640"/>
    <w:lvl w:ilvl="0">
      <w:start w:val="1"/>
      <w:numFmt w:val="decimal"/>
      <w:suff w:val="space"/>
      <w:lvlText w:val="%1."/>
      <w:lvlJc w:val="left"/>
    </w:lvl>
  </w:abstractNum>
  <w:num w:numId="1" w16cid:durableId="1883519137">
    <w:abstractNumId w:val="2"/>
  </w:num>
  <w:num w:numId="2" w16cid:durableId="486359912">
    <w:abstractNumId w:val="8"/>
  </w:num>
  <w:num w:numId="3" w16cid:durableId="1774083752">
    <w:abstractNumId w:val="6"/>
  </w:num>
  <w:num w:numId="4" w16cid:durableId="731005536">
    <w:abstractNumId w:val="0"/>
  </w:num>
  <w:num w:numId="5" w16cid:durableId="1750227298">
    <w:abstractNumId w:val="7"/>
  </w:num>
  <w:num w:numId="6" w16cid:durableId="1545865799">
    <w:abstractNumId w:val="10"/>
  </w:num>
  <w:num w:numId="7" w16cid:durableId="142163488">
    <w:abstractNumId w:val="1"/>
  </w:num>
  <w:num w:numId="8" w16cid:durableId="402334875">
    <w:abstractNumId w:val="5"/>
  </w:num>
  <w:num w:numId="9" w16cid:durableId="1175413900">
    <w:abstractNumId w:val="4"/>
  </w:num>
  <w:num w:numId="10" w16cid:durableId="1195850030">
    <w:abstractNumId w:val="9"/>
  </w:num>
  <w:num w:numId="11" w16cid:durableId="646202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NlYWQ4MDM0ZDE2MjQyMWUyYTMyZDJlODJlYjM0MWQifQ=="/>
  </w:docVars>
  <w:rsids>
    <w:rsidRoot w:val="00A25FE2"/>
    <w:rsid w:val="004266EE"/>
    <w:rsid w:val="00920605"/>
    <w:rsid w:val="00A25FE2"/>
    <w:rsid w:val="00DB4963"/>
    <w:rsid w:val="266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F3CCBFCE-3183-48D8-BF2A-16812C00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Times New Roman"/>
      <w:szCs w:val="21"/>
    </w:rPr>
  </w:style>
  <w:style w:type="paragraph" w:styleId="a4">
    <w:name w:val="footer"/>
    <w:basedOn w:val="a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line="380" w:lineRule="exact"/>
      <w:ind w:firstLineChars="200" w:firstLine="42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">
    <w:name w:val="论文作者 Char"/>
    <w:basedOn w:val="a0"/>
    <w:link w:val="a5"/>
    <w:rPr>
      <w:rFonts w:ascii="楷体_GB2312" w:eastAsia="楷体_GB2312"/>
      <w:b/>
      <w:sz w:val="28"/>
      <w:szCs w:val="28"/>
    </w:rPr>
  </w:style>
  <w:style w:type="paragraph" w:customStyle="1" w:styleId="a5">
    <w:name w:val="论文作者"/>
    <w:basedOn w:val="a"/>
    <w:link w:val="Char"/>
    <w:qFormat/>
    <w:pPr>
      <w:jc w:val="center"/>
    </w:pPr>
    <w:rPr>
      <w:rFonts w:ascii="楷体_GB2312" w:eastAsia="楷体_GB2312"/>
      <w:b/>
      <w:sz w:val="28"/>
      <w:szCs w:val="2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styleId="a7">
    <w:name w:val="header"/>
    <w:basedOn w:val="a"/>
    <w:link w:val="a8"/>
    <w:rsid w:val="00DB49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B49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Steph Cao</cp:lastModifiedBy>
  <cp:revision>2</cp:revision>
  <dcterms:created xsi:type="dcterms:W3CDTF">2024-11-18T11:48:00Z</dcterms:created>
  <dcterms:modified xsi:type="dcterms:W3CDTF">2024-11-18T11:48:00Z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B87C7988CE2041B29B0B1D4E0EFC6EF0_12</vt:lpwstr>
  </property>
</Properties>
</file>